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172" w:rsidRPr="0087796A" w:rsidRDefault="0087796A" w:rsidP="0087796A">
      <w:pPr>
        <w:pStyle w:val="Sansinterligne"/>
        <w:rPr>
          <w:rFonts w:ascii="Forte" w:hAnsi="Forte"/>
          <w:sz w:val="32"/>
          <w:szCs w:val="32"/>
        </w:rPr>
      </w:pPr>
      <w:r w:rsidRPr="0087796A">
        <w:rPr>
          <w:rFonts w:ascii="Forte" w:hAnsi="Forte"/>
          <w:sz w:val="32"/>
          <w:szCs w:val="32"/>
        </w:rPr>
        <w:t>Antioxydant</w:t>
      </w:r>
    </w:p>
    <w:p w:rsidR="0087796A" w:rsidRDefault="0087796A" w:rsidP="0087796A">
      <w:pPr>
        <w:pStyle w:val="Sansinterligne"/>
      </w:pPr>
    </w:p>
    <w:p w:rsidR="0087796A" w:rsidRDefault="00EB1DC7" w:rsidP="0087796A">
      <w:pPr>
        <w:pStyle w:val="Sansinterligne"/>
      </w:pPr>
      <w:r>
        <w:t>L’</w:t>
      </w:r>
      <w:bookmarkStart w:id="0" w:name="_GoBack"/>
      <w:bookmarkEnd w:id="0"/>
      <w:r w:rsidR="003F250C">
        <w:t xml:space="preserve">antioxydant est un molécule qui diminue l’oxydation de substances chimiques et </w:t>
      </w:r>
      <w:proofErr w:type="spellStart"/>
      <w:r w:rsidR="003F250C">
        <w:t>a</w:t>
      </w:r>
      <w:proofErr w:type="spellEnd"/>
      <w:r w:rsidR="0087796A">
        <w:t xml:space="preserve"> la propriété d’inhiber l’effet néfaste provoqué par les radicaux libres.</w:t>
      </w:r>
    </w:p>
    <w:sectPr w:rsidR="00877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96A"/>
    <w:rsid w:val="003F250C"/>
    <w:rsid w:val="0087796A"/>
    <w:rsid w:val="00EB1DC7"/>
    <w:rsid w:val="00EE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779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779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Dominique</cp:lastModifiedBy>
  <cp:revision>3</cp:revision>
  <dcterms:created xsi:type="dcterms:W3CDTF">2012-12-13T13:57:00Z</dcterms:created>
  <dcterms:modified xsi:type="dcterms:W3CDTF">2012-12-13T14:06:00Z</dcterms:modified>
</cp:coreProperties>
</file>