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D7" w:rsidRDefault="00B20CD7" w:rsidP="00B20CD7">
      <w:pPr>
        <w:pStyle w:val="Sansinterligne"/>
        <w:rPr>
          <w:rFonts w:ascii="Forte" w:hAnsi="Forte"/>
          <w:sz w:val="32"/>
          <w:szCs w:val="32"/>
        </w:rPr>
      </w:pPr>
      <w:r w:rsidRPr="00B20CD7">
        <w:rPr>
          <w:rFonts w:ascii="Forte" w:hAnsi="Forte"/>
          <w:sz w:val="32"/>
          <w:szCs w:val="32"/>
        </w:rPr>
        <w:t>Amygdales</w:t>
      </w:r>
    </w:p>
    <w:p w:rsidR="00B20CD7" w:rsidRDefault="00B20CD7" w:rsidP="00B20CD7">
      <w:pPr>
        <w:pStyle w:val="Sansinterligne"/>
        <w:rPr>
          <w:rFonts w:ascii="Forte" w:hAnsi="Forte"/>
          <w:sz w:val="32"/>
          <w:szCs w:val="32"/>
        </w:rPr>
      </w:pPr>
    </w:p>
    <w:p w:rsidR="00B20CD7" w:rsidRPr="00B20CD7" w:rsidRDefault="00B20CD7" w:rsidP="00B20CD7">
      <w:pPr>
        <w:pStyle w:val="Sansinterligne"/>
        <w:rPr>
          <w:rFonts w:ascii="Forte" w:hAnsi="Forte"/>
          <w:sz w:val="32"/>
          <w:szCs w:val="32"/>
        </w:rPr>
      </w:pPr>
      <w:bookmarkStart w:id="0" w:name="_GoBack"/>
      <w:bookmarkEnd w:id="0"/>
      <w:r>
        <w:t>Les amygdales contribuent à la défense de l’organisme contre les microbes en formant des globules blancs, en produisant des anticorps. Les amygdales sont une barrière à l’entrée des voies aériennes supérieures.</w:t>
      </w:r>
    </w:p>
    <w:sectPr w:rsidR="00B20CD7" w:rsidRPr="00B2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D7"/>
    <w:rsid w:val="008C39FD"/>
    <w:rsid w:val="00B2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0C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0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2012-12-01T07:30:00Z</dcterms:created>
  <dcterms:modified xsi:type="dcterms:W3CDTF">2012-12-01T07:37:00Z</dcterms:modified>
</cp:coreProperties>
</file>